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7"/>
        <w:gridCol w:w="4467"/>
      </w:tblGrid>
      <w:tr w:rsidR="0072036E" w:rsidRPr="00C47B52" w14:paraId="11AE30CC" w14:textId="77777777" w:rsidTr="00AF3EDC">
        <w:trPr>
          <w:trHeight w:val="1840"/>
        </w:trPr>
        <w:tc>
          <w:tcPr>
            <w:tcW w:w="6426" w:type="dxa"/>
          </w:tcPr>
          <w:p w14:paraId="11AE30C5" w14:textId="1A4A611A" w:rsidR="0072036E" w:rsidRPr="00C47B52" w:rsidRDefault="000D5630" w:rsidP="0071794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1D516E1" wp14:editId="66FCE34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50800</wp:posOffset>
                  </wp:positionV>
                  <wp:extent cx="1290320" cy="1104900"/>
                  <wp:effectExtent l="0" t="0" r="5080" b="0"/>
                  <wp:wrapTight wrapText="bothSides">
                    <wp:wrapPolygon edited="0">
                      <wp:start x="0" y="0"/>
                      <wp:lineTo x="0" y="21228"/>
                      <wp:lineTo x="21366" y="21228"/>
                      <wp:lineTo x="213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458" w:rsidRPr="00625A1E">
              <w:rPr>
                <w:rFonts w:ascii="Arial" w:hAnsi="Arial" w:cs="Arial"/>
                <w:b/>
                <w:sz w:val="52"/>
                <w:szCs w:val="20"/>
              </w:rPr>
              <w:t>Shire of Dandaragan</w:t>
            </w:r>
          </w:p>
        </w:tc>
        <w:tc>
          <w:tcPr>
            <w:tcW w:w="4532" w:type="dxa"/>
          </w:tcPr>
          <w:p w14:paraId="11AE30C6" w14:textId="77777777" w:rsidR="0072036E" w:rsidRPr="00031695" w:rsidRDefault="0072036E" w:rsidP="00E94FF1">
            <w:pPr>
              <w:rPr>
                <w:rFonts w:ascii="Arial" w:hAnsi="Arial" w:cs="Arial"/>
              </w:rPr>
            </w:pPr>
          </w:p>
          <w:p w14:paraId="11AE30C7" w14:textId="77777777" w:rsidR="00A91EA2" w:rsidRDefault="00A91EA2" w:rsidP="00A91EA2">
            <w:pPr>
              <w:jc w:val="center"/>
              <w:rPr>
                <w:rFonts w:ascii="Arial" w:hAnsi="Arial" w:cs="Arial"/>
                <w:b/>
              </w:rPr>
            </w:pPr>
            <w:r w:rsidRPr="00E94FF1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</w:p>
          <w:p w14:paraId="11AE30C8" w14:textId="77777777" w:rsidR="00A91EA2" w:rsidRDefault="00A91EA2" w:rsidP="00A91EA2">
            <w:pPr>
              <w:jc w:val="center"/>
              <w:rPr>
                <w:rFonts w:ascii="Arial" w:hAnsi="Arial" w:cs="Arial"/>
                <w:b/>
              </w:rPr>
            </w:pPr>
          </w:p>
          <w:p w14:paraId="11AE30C9" w14:textId="77777777" w:rsidR="00A91EA2" w:rsidRDefault="009D1458" w:rsidP="00A91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Uncertified</w:t>
            </w:r>
            <w:r w:rsidR="00AF3E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F3E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Certified </w:t>
            </w:r>
            <w:r w:rsidR="00A91EA2">
              <w:rPr>
                <w:rFonts w:ascii="Arial" w:hAnsi="Arial" w:cs="Arial"/>
                <w:b/>
                <w:sz w:val="22"/>
                <w:szCs w:val="22"/>
              </w:rPr>
              <w:t xml:space="preserve">Building </w:t>
            </w:r>
            <w:r w:rsidR="00A91EA2" w:rsidRPr="00E94FF1">
              <w:rPr>
                <w:rFonts w:ascii="Arial" w:hAnsi="Arial" w:cs="Arial"/>
                <w:b/>
                <w:sz w:val="22"/>
                <w:szCs w:val="22"/>
              </w:rPr>
              <w:t>Permit Application</w:t>
            </w:r>
          </w:p>
          <w:p w14:paraId="11AE30CA" w14:textId="77777777" w:rsidR="00A91EA2" w:rsidRPr="00E94FF1" w:rsidRDefault="00A91EA2" w:rsidP="00A91EA2">
            <w:pPr>
              <w:jc w:val="center"/>
              <w:rPr>
                <w:rFonts w:ascii="Arial" w:hAnsi="Arial" w:cs="Arial"/>
                <w:b/>
              </w:rPr>
            </w:pPr>
          </w:p>
          <w:p w14:paraId="11AE30CB" w14:textId="77777777" w:rsidR="0072036E" w:rsidRPr="00AF3EDC" w:rsidRDefault="00DE487D" w:rsidP="00AF3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Retaining Wall</w:t>
            </w:r>
          </w:p>
        </w:tc>
      </w:tr>
    </w:tbl>
    <w:p w14:paraId="11AE30CD" w14:textId="77777777" w:rsidR="00842A2F" w:rsidRDefault="00842A2F" w:rsidP="007179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A2F" w:rsidRPr="00C47B52" w14:paraId="11AE30CF" w14:textId="77777777" w:rsidTr="00C7146C">
        <w:trPr>
          <w:trHeight w:val="212"/>
        </w:trPr>
        <w:tc>
          <w:tcPr>
            <w:tcW w:w="11016" w:type="dxa"/>
            <w:shd w:val="clear" w:color="auto" w:fill="DBE5F1" w:themeFill="accent1" w:themeFillTint="33"/>
          </w:tcPr>
          <w:p w14:paraId="11AE30CE" w14:textId="77777777" w:rsidR="00842A2F" w:rsidRPr="00C47B52" w:rsidRDefault="008E6F25" w:rsidP="00DA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C47B52">
              <w:rPr>
                <w:rFonts w:ascii="Arial" w:hAnsi="Arial" w:cs="Arial"/>
                <w:b/>
                <w:spacing w:val="20"/>
                <w:sz w:val="20"/>
                <w:szCs w:val="20"/>
              </w:rPr>
              <w:t>Forms</w:t>
            </w:r>
            <w:r w:rsidR="00A91EA2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and Supporting Documents</w:t>
            </w:r>
          </w:p>
        </w:tc>
      </w:tr>
    </w:tbl>
    <w:p w14:paraId="11AE30D0" w14:textId="77777777" w:rsidR="008E6F25" w:rsidRDefault="00A91EA2" w:rsidP="00DA117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E6F25" w:rsidRPr="00C47B52">
        <w:rPr>
          <w:rFonts w:ascii="Arial" w:hAnsi="Arial" w:cs="Arial"/>
          <w:sz w:val="20"/>
          <w:szCs w:val="20"/>
        </w:rPr>
        <w:t xml:space="preserve">uilding </w:t>
      </w:r>
      <w:r>
        <w:rPr>
          <w:rFonts w:ascii="Arial" w:hAnsi="Arial" w:cs="Arial"/>
          <w:sz w:val="20"/>
          <w:szCs w:val="20"/>
        </w:rPr>
        <w:t>P</w:t>
      </w:r>
      <w:r w:rsidR="008E6F25" w:rsidRPr="00C47B52">
        <w:rPr>
          <w:rFonts w:ascii="Arial" w:hAnsi="Arial" w:cs="Arial"/>
          <w:sz w:val="20"/>
          <w:szCs w:val="20"/>
        </w:rPr>
        <w:t xml:space="preserve">ermit </w:t>
      </w:r>
      <w:r>
        <w:rPr>
          <w:rFonts w:ascii="Arial" w:hAnsi="Arial" w:cs="Arial"/>
          <w:sz w:val="20"/>
          <w:szCs w:val="20"/>
        </w:rPr>
        <w:t>A</w:t>
      </w:r>
      <w:r w:rsidR="008E6F25" w:rsidRPr="00C47B52">
        <w:rPr>
          <w:rFonts w:ascii="Arial" w:hAnsi="Arial" w:cs="Arial"/>
          <w:sz w:val="20"/>
          <w:szCs w:val="20"/>
        </w:rPr>
        <w:t>pplication</w:t>
      </w:r>
      <w:r>
        <w:rPr>
          <w:rFonts w:ascii="Arial" w:hAnsi="Arial" w:cs="Arial"/>
          <w:sz w:val="20"/>
          <w:szCs w:val="20"/>
        </w:rPr>
        <w:t xml:space="preserve"> form; either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8E6F25" w:rsidRPr="00C47B52">
        <w:rPr>
          <w:rFonts w:ascii="Arial" w:hAnsi="Arial" w:cs="Arial"/>
          <w:b/>
          <w:sz w:val="20"/>
          <w:szCs w:val="20"/>
        </w:rPr>
        <w:t>certified BA1</w:t>
      </w:r>
      <w:r w:rsidR="008E6F25" w:rsidRPr="00C47B52">
        <w:rPr>
          <w:rFonts w:ascii="Arial" w:hAnsi="Arial" w:cs="Arial"/>
          <w:sz w:val="20"/>
          <w:szCs w:val="20"/>
        </w:rPr>
        <w:t xml:space="preserve"> form or</w:t>
      </w:r>
      <w:r>
        <w:rPr>
          <w:rFonts w:ascii="Arial" w:hAnsi="Arial" w:cs="Arial"/>
          <w:sz w:val="20"/>
          <w:szCs w:val="20"/>
        </w:rPr>
        <w:t xml:space="preserve"> an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 w:rsidR="008E6F25" w:rsidRPr="00C47B52">
        <w:rPr>
          <w:rFonts w:ascii="Arial" w:hAnsi="Arial" w:cs="Arial"/>
          <w:b/>
          <w:sz w:val="20"/>
          <w:szCs w:val="20"/>
        </w:rPr>
        <w:t>uncertified BA2</w:t>
      </w:r>
      <w:r w:rsidR="008E6F25" w:rsidRPr="00C47B52">
        <w:rPr>
          <w:rFonts w:ascii="Arial" w:hAnsi="Arial" w:cs="Arial"/>
          <w:sz w:val="20"/>
          <w:szCs w:val="20"/>
        </w:rPr>
        <w:t xml:space="preserve"> form. Certified </w:t>
      </w:r>
      <w:r w:rsidR="008E6F25">
        <w:rPr>
          <w:rFonts w:ascii="Arial" w:hAnsi="Arial" w:cs="Arial"/>
          <w:sz w:val="20"/>
          <w:szCs w:val="20"/>
        </w:rPr>
        <w:t xml:space="preserve">means </w:t>
      </w:r>
      <w:r w:rsidR="008E6F25" w:rsidRPr="00C47B52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have </w:t>
      </w:r>
      <w:r w:rsidR="008E6F25" w:rsidRPr="00C47B52">
        <w:rPr>
          <w:rFonts w:ascii="Arial" w:hAnsi="Arial" w:cs="Arial"/>
          <w:sz w:val="20"/>
          <w:szCs w:val="20"/>
        </w:rPr>
        <w:t>engage</w:t>
      </w:r>
      <w:r>
        <w:rPr>
          <w:rFonts w:ascii="Arial" w:hAnsi="Arial" w:cs="Arial"/>
          <w:sz w:val="20"/>
          <w:szCs w:val="20"/>
        </w:rPr>
        <w:t>d</w:t>
      </w:r>
      <w:r w:rsidR="008E6F25" w:rsidRPr="00C47B52">
        <w:rPr>
          <w:rFonts w:ascii="Arial" w:hAnsi="Arial" w:cs="Arial"/>
          <w:sz w:val="20"/>
          <w:szCs w:val="20"/>
        </w:rPr>
        <w:t xml:space="preserve"> a private Building Surveyor to com</w:t>
      </w:r>
      <w:r w:rsidR="008E6F25">
        <w:rPr>
          <w:rFonts w:ascii="Arial" w:hAnsi="Arial" w:cs="Arial"/>
          <w:sz w:val="20"/>
          <w:szCs w:val="20"/>
        </w:rPr>
        <w:t>plete the relevant certificates, u</w:t>
      </w:r>
      <w:r w:rsidR="008E6F25" w:rsidRPr="00C47B52">
        <w:rPr>
          <w:rFonts w:ascii="Arial" w:hAnsi="Arial" w:cs="Arial"/>
          <w:sz w:val="20"/>
          <w:szCs w:val="20"/>
        </w:rPr>
        <w:t xml:space="preserve">ncertified </w:t>
      </w:r>
      <w:r w:rsidR="008E6F25">
        <w:rPr>
          <w:rFonts w:ascii="Arial" w:hAnsi="Arial" w:cs="Arial"/>
          <w:sz w:val="20"/>
          <w:szCs w:val="20"/>
        </w:rPr>
        <w:t xml:space="preserve">means </w:t>
      </w:r>
      <w:r w:rsidR="008E6F25" w:rsidRPr="00C47B52">
        <w:rPr>
          <w:rFonts w:ascii="Arial" w:hAnsi="Arial" w:cs="Arial"/>
          <w:sz w:val="20"/>
          <w:szCs w:val="20"/>
        </w:rPr>
        <w:t>the Local Authority Building Surveyor</w:t>
      </w:r>
      <w:r>
        <w:rPr>
          <w:rFonts w:ascii="Arial" w:hAnsi="Arial" w:cs="Arial"/>
          <w:sz w:val="20"/>
          <w:szCs w:val="20"/>
        </w:rPr>
        <w:t xml:space="preserve"> will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assess and </w:t>
      </w:r>
      <w:r w:rsidR="008E6F25" w:rsidRPr="00C47B52">
        <w:rPr>
          <w:rFonts w:ascii="Arial" w:hAnsi="Arial" w:cs="Arial"/>
          <w:sz w:val="20"/>
          <w:szCs w:val="20"/>
        </w:rPr>
        <w:t xml:space="preserve">complete the relevant certificates. The duty of the Building Surveyor is to </w:t>
      </w:r>
      <w:r w:rsidR="008E6F25">
        <w:rPr>
          <w:rFonts w:ascii="Arial" w:hAnsi="Arial" w:cs="Arial"/>
          <w:sz w:val="20"/>
          <w:szCs w:val="20"/>
        </w:rPr>
        <w:t>e</w:t>
      </w:r>
      <w:r w:rsidR="008E6F25" w:rsidRPr="00C47B52">
        <w:rPr>
          <w:rFonts w:ascii="Arial" w:hAnsi="Arial" w:cs="Arial"/>
          <w:sz w:val="20"/>
          <w:szCs w:val="20"/>
        </w:rPr>
        <w:t xml:space="preserve">nsure compliance with </w:t>
      </w:r>
      <w:r w:rsidR="008E6F25">
        <w:rPr>
          <w:rFonts w:ascii="Arial" w:hAnsi="Arial" w:cs="Arial"/>
          <w:sz w:val="20"/>
          <w:szCs w:val="20"/>
        </w:rPr>
        <w:t>the relevant building standards, legislative requirements,</w:t>
      </w:r>
      <w:r w:rsidR="008E6F25" w:rsidRPr="00C47B52">
        <w:rPr>
          <w:rFonts w:ascii="Arial" w:hAnsi="Arial" w:cs="Arial"/>
          <w:sz w:val="20"/>
          <w:szCs w:val="20"/>
        </w:rPr>
        <w:t xml:space="preserve"> and town planning matters. See link for forms</w:t>
      </w:r>
      <w:r>
        <w:rPr>
          <w:rFonts w:ascii="Arial" w:hAnsi="Arial" w:cs="Arial"/>
          <w:sz w:val="20"/>
          <w:szCs w:val="20"/>
        </w:rPr>
        <w:t>: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E6F25" w:rsidRPr="00C47B52">
          <w:rPr>
            <w:rStyle w:val="Hyperlink"/>
            <w:rFonts w:ascii="Arial" w:hAnsi="Arial" w:cs="Arial"/>
            <w:sz w:val="20"/>
            <w:szCs w:val="20"/>
          </w:rPr>
          <w:t>http://www.buildingcommission.wa.gov.au/building-approvals/forms-guides</w:t>
        </w:r>
      </w:hyperlink>
      <w:r w:rsidR="008E6F25" w:rsidRPr="00C47B52">
        <w:rPr>
          <w:rFonts w:ascii="Arial" w:hAnsi="Arial" w:cs="Arial"/>
          <w:sz w:val="20"/>
          <w:szCs w:val="20"/>
        </w:rPr>
        <w:t xml:space="preserve">  </w:t>
      </w:r>
    </w:p>
    <w:p w14:paraId="11AE30D1" w14:textId="77777777" w:rsidR="009D1458" w:rsidRPr="00C47B52" w:rsidRDefault="009D1458" w:rsidP="00DA117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BA3 Certificate of Design Compliance (certified applications only)</w:t>
      </w:r>
    </w:p>
    <w:p w14:paraId="11AE30D2" w14:textId="77777777" w:rsidR="00A91EA2" w:rsidRPr="00A91EA2" w:rsidRDefault="00A91EA2" w:rsidP="00DA117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1EA2">
        <w:rPr>
          <w:rFonts w:ascii="Arial" w:hAnsi="Arial" w:cs="Arial"/>
          <w:sz w:val="20"/>
          <w:szCs w:val="20"/>
        </w:rPr>
        <w:t xml:space="preserve">For most building proposals a planning approval will be required </w:t>
      </w:r>
      <w:r w:rsidRPr="00A91EA2">
        <w:rPr>
          <w:rFonts w:ascii="Arial" w:hAnsi="Arial" w:cs="Arial"/>
          <w:sz w:val="20"/>
          <w:szCs w:val="20"/>
          <w:u w:val="single"/>
        </w:rPr>
        <w:t>before</w:t>
      </w:r>
      <w:r w:rsidRPr="00A91EA2">
        <w:rPr>
          <w:rFonts w:ascii="Arial" w:hAnsi="Arial" w:cs="Arial"/>
          <w:sz w:val="20"/>
          <w:szCs w:val="20"/>
        </w:rPr>
        <w:t xml:space="preserve"> a building permit can be issued. </w:t>
      </w:r>
      <w:r w:rsidR="009D1458">
        <w:rPr>
          <w:rFonts w:ascii="Arial" w:hAnsi="Arial" w:cs="Arial"/>
          <w:sz w:val="20"/>
          <w:szCs w:val="20"/>
        </w:rPr>
        <w:t>Please</w:t>
      </w:r>
      <w:r w:rsidRPr="00A91EA2">
        <w:rPr>
          <w:rFonts w:ascii="Arial" w:hAnsi="Arial" w:cs="Arial"/>
          <w:sz w:val="20"/>
          <w:szCs w:val="20"/>
        </w:rPr>
        <w:t xml:space="preserve"> ensure planning is addressed prior to the lodgement of a Building Permit Application, which will in turn assist in the timely processing of the </w:t>
      </w:r>
      <w:r w:rsidR="006029C4">
        <w:rPr>
          <w:rFonts w:ascii="Arial" w:hAnsi="Arial" w:cs="Arial"/>
          <w:sz w:val="20"/>
          <w:szCs w:val="20"/>
        </w:rPr>
        <w:t xml:space="preserve">building </w:t>
      </w:r>
      <w:r w:rsidRPr="00A91EA2">
        <w:rPr>
          <w:rFonts w:ascii="Arial" w:hAnsi="Arial" w:cs="Arial"/>
          <w:sz w:val="20"/>
          <w:szCs w:val="20"/>
        </w:rPr>
        <w:t xml:space="preserve">application. </w:t>
      </w:r>
    </w:p>
    <w:p w14:paraId="11AE30D3" w14:textId="77777777" w:rsidR="008E6F25" w:rsidRPr="003D4865" w:rsidRDefault="006029C4" w:rsidP="00DA1179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BA20 or BA20A Form for adjoining property owner’s consent where </w:t>
      </w:r>
      <w:r w:rsidR="00E04952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works will affect adjoining land. F</w:t>
      </w:r>
      <w:r w:rsidR="008E6F25" w:rsidRPr="006029C4">
        <w:rPr>
          <w:rFonts w:ascii="Arial" w:hAnsi="Arial" w:cs="Arial"/>
          <w:sz w:val="20"/>
          <w:szCs w:val="20"/>
        </w:rPr>
        <w:t>or more information go to WA Building Commission</w:t>
      </w:r>
      <w:r>
        <w:rPr>
          <w:rFonts w:ascii="Arial" w:hAnsi="Arial" w:cs="Arial"/>
          <w:sz w:val="20"/>
          <w:szCs w:val="20"/>
        </w:rPr>
        <w:t xml:space="preserve"> website:</w:t>
      </w:r>
      <w:r w:rsidR="008E6F25" w:rsidRPr="006029C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E6F25" w:rsidRPr="006029C4">
          <w:rPr>
            <w:rStyle w:val="Hyperlink"/>
            <w:rFonts w:ascii="Arial" w:hAnsi="Arial" w:cs="Arial"/>
            <w:sz w:val="20"/>
            <w:szCs w:val="20"/>
          </w:rPr>
          <w:t>http://www.buildingcommission.wa.gov.au/consumers/work-affecting-other-land</w:t>
        </w:r>
      </w:hyperlink>
    </w:p>
    <w:p w14:paraId="11AE30D4" w14:textId="77777777" w:rsidR="003D4865" w:rsidRPr="009461E4" w:rsidRDefault="003D4865" w:rsidP="009461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BCITF Levy Form </w:t>
      </w:r>
      <w:r w:rsidR="009461E4">
        <w:rPr>
          <w:rFonts w:ascii="Arial" w:hAnsi="Arial" w:cs="Arial"/>
          <w:sz w:val="20"/>
          <w:szCs w:val="20"/>
        </w:rPr>
        <w:t>(if cost of construction is over $20,000)</w:t>
      </w:r>
    </w:p>
    <w:p w14:paraId="11AE30D5" w14:textId="77777777" w:rsidR="0003490F" w:rsidRPr="00B413CE" w:rsidRDefault="0003490F" w:rsidP="0003490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490F" w:rsidRPr="00B413CE" w14:paraId="11AE30D7" w14:textId="77777777" w:rsidTr="00C7146C">
        <w:tc>
          <w:tcPr>
            <w:tcW w:w="11016" w:type="dxa"/>
            <w:shd w:val="clear" w:color="auto" w:fill="DBE5F1" w:themeFill="accent1" w:themeFillTint="33"/>
          </w:tcPr>
          <w:p w14:paraId="11AE30D6" w14:textId="77777777" w:rsidR="0003490F" w:rsidRPr="00B413CE" w:rsidRDefault="0003490F" w:rsidP="00DA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413CE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Fees payable </w:t>
            </w:r>
          </w:p>
        </w:tc>
      </w:tr>
    </w:tbl>
    <w:p w14:paraId="11AE30D8" w14:textId="77777777" w:rsidR="0003490F" w:rsidRPr="00652D06" w:rsidRDefault="0003490F" w:rsidP="00DA117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2D06">
        <w:rPr>
          <w:rFonts w:ascii="Arial" w:hAnsi="Arial" w:cs="Arial"/>
          <w:sz w:val="20"/>
          <w:szCs w:val="20"/>
        </w:rPr>
        <w:t>All fees are payable at the time of lodging the application</w:t>
      </w:r>
      <w:r w:rsidR="00805D95">
        <w:rPr>
          <w:rFonts w:ascii="Arial" w:hAnsi="Arial" w:cs="Arial"/>
          <w:sz w:val="20"/>
          <w:szCs w:val="20"/>
        </w:rPr>
        <w:t>.</w:t>
      </w:r>
    </w:p>
    <w:p w14:paraId="11AE30D9" w14:textId="77777777" w:rsidR="00D41977" w:rsidRPr="00C47B52" w:rsidRDefault="00D41977" w:rsidP="007179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A2F" w:rsidRPr="00C47B52" w14:paraId="11AE30DC" w14:textId="77777777" w:rsidTr="00C7146C">
        <w:tc>
          <w:tcPr>
            <w:tcW w:w="11016" w:type="dxa"/>
            <w:shd w:val="clear" w:color="auto" w:fill="DBE5F1" w:themeFill="accent1" w:themeFillTint="33"/>
          </w:tcPr>
          <w:p w14:paraId="11AE30DA" w14:textId="77777777" w:rsidR="006029C4" w:rsidRPr="006029C4" w:rsidRDefault="00842A2F" w:rsidP="00DA11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FA8">
              <w:rPr>
                <w:rFonts w:ascii="Arial" w:hAnsi="Arial" w:cs="Arial"/>
                <w:b/>
                <w:spacing w:val="20"/>
                <w:sz w:val="20"/>
                <w:szCs w:val="20"/>
              </w:rPr>
              <w:t>Plan</w:t>
            </w:r>
            <w:r w:rsidR="005C2A7D" w:rsidRPr="00A81FA8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s </w:t>
            </w:r>
          </w:p>
          <w:p w14:paraId="11AE30DB" w14:textId="77777777" w:rsidR="00842A2F" w:rsidRPr="00A81FA8" w:rsidRDefault="009200E5" w:rsidP="00032E04">
            <w:pPr>
              <w:pStyle w:val="ListParagraph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A81FA8">
              <w:rPr>
                <w:rFonts w:ascii="Arial" w:hAnsi="Arial" w:cs="Arial"/>
                <w:sz w:val="20"/>
                <w:szCs w:val="20"/>
              </w:rPr>
              <w:t>General note: Two (2) complete sets of plans</w:t>
            </w:r>
            <w:r w:rsidR="00805D9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81FA8">
              <w:rPr>
                <w:rFonts w:ascii="Arial" w:hAnsi="Arial" w:cs="Arial"/>
                <w:sz w:val="20"/>
                <w:szCs w:val="20"/>
              </w:rPr>
              <w:t xml:space="preserve"> detail</w:t>
            </w:r>
            <w:r w:rsidR="00805D95">
              <w:rPr>
                <w:rFonts w:ascii="Arial" w:hAnsi="Arial" w:cs="Arial"/>
                <w:sz w:val="20"/>
                <w:szCs w:val="20"/>
              </w:rPr>
              <w:t>s</w:t>
            </w:r>
            <w:r w:rsidRPr="00A81FA8">
              <w:rPr>
                <w:rFonts w:ascii="Arial" w:hAnsi="Arial" w:cs="Arial"/>
                <w:sz w:val="20"/>
                <w:szCs w:val="20"/>
              </w:rPr>
              <w:t xml:space="preserve"> must be submitted with your application.  All plans and details must be legible, drawn to scale and include a title block containing lot address, page numbers, a project title and date.  </w:t>
            </w:r>
          </w:p>
        </w:tc>
      </w:tr>
    </w:tbl>
    <w:p w14:paraId="11AE30DD" w14:textId="77777777" w:rsidR="00805D95" w:rsidRPr="00805D95" w:rsidRDefault="00805D95" w:rsidP="00805D95">
      <w:pPr>
        <w:rPr>
          <w:rFonts w:ascii="Arial" w:hAnsi="Arial" w:cs="Arial"/>
          <w:b/>
          <w:sz w:val="20"/>
          <w:szCs w:val="20"/>
        </w:rPr>
      </w:pPr>
      <w:r w:rsidRPr="00805D95">
        <w:rPr>
          <w:rFonts w:ascii="Arial" w:hAnsi="Arial" w:cs="Arial"/>
          <w:b/>
          <w:sz w:val="20"/>
          <w:szCs w:val="20"/>
        </w:rPr>
        <w:t>Site Plan (minimum scale 1:200)</w:t>
      </w:r>
    </w:p>
    <w:p w14:paraId="11AE30DE" w14:textId="77777777" w:rsidR="00E04952" w:rsidRPr="00E04952" w:rsidRDefault="00DE487D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E04952">
        <w:rPr>
          <w:rFonts w:ascii="Arial" w:hAnsi="Arial" w:cs="Arial"/>
          <w:sz w:val="20"/>
        </w:rPr>
        <w:t>A feature survey indicating a permanent datum point, contours and spot levels</w:t>
      </w:r>
      <w:r w:rsidR="00191D06" w:rsidRPr="00E04952">
        <w:rPr>
          <w:rFonts w:ascii="Arial" w:hAnsi="Arial" w:cs="Arial"/>
          <w:sz w:val="20"/>
        </w:rPr>
        <w:t xml:space="preserve"> of the project area</w:t>
      </w:r>
      <w:r w:rsidRPr="00E04952">
        <w:rPr>
          <w:rFonts w:ascii="Arial" w:hAnsi="Arial" w:cs="Arial"/>
          <w:sz w:val="20"/>
        </w:rPr>
        <w:t xml:space="preserve"> and </w:t>
      </w:r>
      <w:r w:rsidR="00191D06" w:rsidRPr="00E04952">
        <w:rPr>
          <w:rFonts w:ascii="Arial" w:hAnsi="Arial" w:cs="Arial"/>
          <w:sz w:val="20"/>
        </w:rPr>
        <w:t xml:space="preserve">of any neighbouring </w:t>
      </w:r>
      <w:r w:rsidRPr="00E04952">
        <w:rPr>
          <w:rFonts w:ascii="Arial" w:hAnsi="Arial" w:cs="Arial"/>
          <w:sz w:val="20"/>
        </w:rPr>
        <w:t>land immediately adj</w:t>
      </w:r>
      <w:r w:rsidR="00191D06" w:rsidRPr="00E04952">
        <w:rPr>
          <w:rFonts w:ascii="Arial" w:hAnsi="Arial" w:cs="Arial"/>
          <w:sz w:val="20"/>
        </w:rPr>
        <w:t>oining</w:t>
      </w:r>
      <w:r w:rsidRPr="00E04952">
        <w:rPr>
          <w:rFonts w:ascii="Arial" w:hAnsi="Arial" w:cs="Arial"/>
          <w:sz w:val="20"/>
        </w:rPr>
        <w:t xml:space="preserve"> the </w:t>
      </w:r>
      <w:r w:rsidR="00191D06" w:rsidRPr="00E04952">
        <w:rPr>
          <w:rFonts w:ascii="Arial" w:hAnsi="Arial" w:cs="Arial"/>
          <w:sz w:val="20"/>
        </w:rPr>
        <w:t>project area</w:t>
      </w:r>
      <w:r w:rsidR="00E04952">
        <w:rPr>
          <w:rFonts w:ascii="Arial" w:hAnsi="Arial" w:cs="Arial"/>
          <w:sz w:val="20"/>
        </w:rPr>
        <w:t>.</w:t>
      </w:r>
    </w:p>
    <w:p w14:paraId="11AE30DF" w14:textId="77777777" w:rsidR="00805D95" w:rsidRPr="00E04952" w:rsidRDefault="00191D06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E04952">
        <w:rPr>
          <w:rFonts w:ascii="Arial" w:hAnsi="Arial" w:cs="Arial"/>
          <w:sz w:val="20"/>
          <w:szCs w:val="20"/>
          <w:lang w:val="en-US"/>
        </w:rPr>
        <w:t>A</w:t>
      </w:r>
      <w:r w:rsidR="00805D95" w:rsidRPr="00E04952">
        <w:rPr>
          <w:rFonts w:ascii="Arial" w:hAnsi="Arial" w:cs="Arial"/>
          <w:sz w:val="20"/>
          <w:szCs w:val="20"/>
          <w:lang w:val="en-US"/>
        </w:rPr>
        <w:t>ll property boundaries, boundary dimensions and existing buildings.</w:t>
      </w:r>
    </w:p>
    <w:p w14:paraId="11AE30E0" w14:textId="77777777" w:rsidR="00805D95" w:rsidRPr="00805D95" w:rsidRDefault="00191D06" w:rsidP="00DE487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805D95" w:rsidRPr="00805D95">
        <w:rPr>
          <w:rFonts w:ascii="Arial" w:hAnsi="Arial" w:cs="Arial"/>
          <w:sz w:val="20"/>
          <w:szCs w:val="20"/>
          <w:lang w:val="en-US"/>
        </w:rPr>
        <w:t xml:space="preserve">he distance from the property boundaries to the proposed </w:t>
      </w:r>
      <w:r w:rsidR="00DE487D">
        <w:rPr>
          <w:rFonts w:ascii="Arial" w:hAnsi="Arial" w:cs="Arial"/>
          <w:sz w:val="20"/>
          <w:szCs w:val="20"/>
          <w:lang w:val="en-US"/>
        </w:rPr>
        <w:t xml:space="preserve">wall. </w:t>
      </w:r>
    </w:p>
    <w:p w14:paraId="11AE30E1" w14:textId="77777777" w:rsidR="00191D06" w:rsidRPr="00191D06" w:rsidRDefault="00191D06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Heights of wall along entire length </w:t>
      </w:r>
      <w:r w:rsidR="00032E04">
        <w:rPr>
          <w:rFonts w:ascii="Arial" w:hAnsi="Arial" w:cs="Arial"/>
          <w:sz w:val="20"/>
          <w:szCs w:val="20"/>
        </w:rPr>
        <w:t xml:space="preserve">(reference datum point </w:t>
      </w:r>
      <w:r>
        <w:rPr>
          <w:rFonts w:ascii="Arial" w:hAnsi="Arial" w:cs="Arial"/>
          <w:sz w:val="20"/>
          <w:szCs w:val="20"/>
        </w:rPr>
        <w:t>using Top of Wall (TOW) and Bottom of Wall (BOW)</w:t>
      </w:r>
      <w:r w:rsidR="00032E0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1AE30E2" w14:textId="77777777" w:rsidR="00805D95" w:rsidRPr="00191D06" w:rsidRDefault="00191D06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91D06">
        <w:rPr>
          <w:rFonts w:ascii="Arial" w:hAnsi="Arial" w:cs="Arial"/>
          <w:sz w:val="20"/>
          <w:szCs w:val="20"/>
        </w:rPr>
        <w:t xml:space="preserve">The location of any vehicle access way, driveways, or crossover located within 3 meters of the </w:t>
      </w:r>
      <w:r w:rsidR="00032E04">
        <w:rPr>
          <w:rFonts w:ascii="Arial" w:hAnsi="Arial" w:cs="Arial"/>
          <w:sz w:val="20"/>
          <w:szCs w:val="20"/>
        </w:rPr>
        <w:t>wall</w:t>
      </w:r>
      <w:r>
        <w:rPr>
          <w:rFonts w:ascii="Arial" w:hAnsi="Arial" w:cs="Arial"/>
          <w:sz w:val="20"/>
          <w:szCs w:val="20"/>
        </w:rPr>
        <w:t>.</w:t>
      </w:r>
      <w:r w:rsidR="00805D95" w:rsidRPr="00191D06">
        <w:rPr>
          <w:rFonts w:ascii="Arial" w:hAnsi="Arial" w:cs="Arial"/>
          <w:sz w:val="20"/>
          <w:szCs w:val="20"/>
        </w:rPr>
        <w:t xml:space="preserve"> </w:t>
      </w:r>
    </w:p>
    <w:p w14:paraId="11AE30E3" w14:textId="77777777" w:rsidR="00805D95" w:rsidRPr="00805D95" w:rsidRDefault="00805D95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805D95">
        <w:rPr>
          <w:rFonts w:ascii="Arial" w:hAnsi="Arial" w:cs="Arial"/>
          <w:sz w:val="20"/>
          <w:szCs w:val="20"/>
        </w:rPr>
        <w:t>North point</w:t>
      </w:r>
    </w:p>
    <w:p w14:paraId="11AE30E4" w14:textId="77777777" w:rsidR="00805D95" w:rsidRPr="00805D95" w:rsidRDefault="00805D95" w:rsidP="00805D95">
      <w:p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  <w:r w:rsidRPr="00805D95">
        <w:rPr>
          <w:rFonts w:ascii="Arial" w:hAnsi="Arial" w:cs="Arial"/>
          <w:b/>
          <w:sz w:val="20"/>
          <w:szCs w:val="20"/>
        </w:rPr>
        <w:t xml:space="preserve">Elevations </w:t>
      </w:r>
      <w:r w:rsidR="00191D06">
        <w:rPr>
          <w:rFonts w:ascii="Arial" w:hAnsi="Arial" w:cs="Arial"/>
          <w:b/>
          <w:sz w:val="20"/>
          <w:szCs w:val="20"/>
        </w:rPr>
        <w:t>(minimum scale 1:200)</w:t>
      </w:r>
      <w:r w:rsidRPr="00805D95">
        <w:rPr>
          <w:rFonts w:ascii="Arial" w:hAnsi="Arial" w:cs="Arial"/>
          <w:b/>
          <w:sz w:val="20"/>
          <w:szCs w:val="20"/>
        </w:rPr>
        <w:tab/>
      </w:r>
    </w:p>
    <w:p w14:paraId="11AE30E5" w14:textId="77777777" w:rsidR="00805D95" w:rsidRPr="00191D06" w:rsidRDefault="00191D06" w:rsidP="00DA117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Elevation drawings of each different section including all dimensions and natural ground levels. </w:t>
      </w:r>
    </w:p>
    <w:p w14:paraId="11AE30E6" w14:textId="77777777" w:rsidR="00191D06" w:rsidRPr="00805D95" w:rsidRDefault="00191D06" w:rsidP="00191D06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5D95" w:rsidRPr="00B413CE" w14:paraId="11AE30E8" w14:textId="77777777" w:rsidTr="00C7146C">
        <w:tc>
          <w:tcPr>
            <w:tcW w:w="11016" w:type="dxa"/>
            <w:shd w:val="clear" w:color="auto" w:fill="DBE5F1" w:themeFill="accent1" w:themeFillTint="33"/>
          </w:tcPr>
          <w:p w14:paraId="11AE30E7" w14:textId="77777777" w:rsidR="00805D95" w:rsidRPr="00534EB1" w:rsidRDefault="00191D06" w:rsidP="00DA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534EB1">
              <w:rPr>
                <w:rFonts w:ascii="Arial" w:hAnsi="Arial" w:cs="Arial"/>
                <w:b/>
                <w:spacing w:val="20"/>
                <w:sz w:val="20"/>
                <w:szCs w:val="20"/>
              </w:rPr>
              <w:t>Wall Details</w:t>
            </w:r>
          </w:p>
        </w:tc>
      </w:tr>
    </w:tbl>
    <w:p w14:paraId="11AE30E9" w14:textId="77777777" w:rsidR="00805D95" w:rsidRDefault="00191D06" w:rsidP="00DA117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Footing size / material</w:t>
      </w:r>
      <w:r w:rsidR="00805D95" w:rsidRPr="00DA1179">
        <w:rPr>
          <w:rFonts w:ascii="Arial" w:hAnsi="Arial" w:cs="Arial"/>
          <w:sz w:val="20"/>
          <w:szCs w:val="20"/>
        </w:rPr>
        <w:t>.</w:t>
      </w:r>
    </w:p>
    <w:p w14:paraId="11AE30EA" w14:textId="77777777" w:rsidR="00191D06" w:rsidRDefault="00191D06" w:rsidP="00DA117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Construction material size and arrangement.</w:t>
      </w:r>
    </w:p>
    <w:p w14:paraId="11AE30EB" w14:textId="77777777" w:rsidR="00191D06" w:rsidRDefault="00191D06" w:rsidP="00DA117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and maximum height requirements. </w:t>
      </w:r>
    </w:p>
    <w:p w14:paraId="11AE30EC" w14:textId="77777777" w:rsidR="003D4865" w:rsidRDefault="003D4865" w:rsidP="003D48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4865" w:rsidRPr="00C47B52" w14:paraId="11AE30EE" w14:textId="77777777" w:rsidTr="00FC3596">
        <w:tc>
          <w:tcPr>
            <w:tcW w:w="11016" w:type="dxa"/>
            <w:shd w:val="clear" w:color="auto" w:fill="DBE5F1" w:themeFill="accent1" w:themeFillTint="33"/>
          </w:tcPr>
          <w:p w14:paraId="11AE30ED" w14:textId="77777777" w:rsidR="003D4865" w:rsidRPr="00282703" w:rsidRDefault="003D4865" w:rsidP="00FC35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282703">
              <w:rPr>
                <w:rFonts w:ascii="Arial" w:hAnsi="Arial" w:cs="Arial"/>
                <w:b/>
                <w:spacing w:val="20"/>
                <w:sz w:val="20"/>
                <w:szCs w:val="20"/>
              </w:rPr>
              <w:t>If proposed works are valued over $20,000</w:t>
            </w:r>
          </w:p>
        </w:tc>
      </w:tr>
    </w:tbl>
    <w:p w14:paraId="11AE30EF" w14:textId="77777777" w:rsidR="003D4865" w:rsidRPr="00C47B52" w:rsidRDefault="003D4865" w:rsidP="003D4865">
      <w:pPr>
        <w:pStyle w:val="Text"/>
        <w:numPr>
          <w:ilvl w:val="0"/>
          <w:numId w:val="11"/>
        </w:numPr>
        <w:spacing w:after="0"/>
        <w:jc w:val="left"/>
        <w:rPr>
          <w:rFonts w:ascii="Arial" w:hAnsi="Arial" w:cs="Arial"/>
          <w:sz w:val="20"/>
          <w:lang w:val="en-US"/>
        </w:rPr>
      </w:pPr>
      <w:r w:rsidRPr="00C47B52">
        <w:rPr>
          <w:rFonts w:ascii="Arial" w:hAnsi="Arial" w:cs="Arial"/>
          <w:sz w:val="20"/>
          <w:lang w:val="en-US"/>
        </w:rPr>
        <w:t xml:space="preserve">Registered builder – Original copy of Home Indemnity Insurance Certificate from approved insurer. </w:t>
      </w:r>
      <w:hyperlink r:id="rId11" w:history="1">
        <w:r w:rsidRPr="00C47B52">
          <w:rPr>
            <w:rStyle w:val="Hyperlink"/>
            <w:rFonts w:ascii="Arial" w:hAnsi="Arial" w:cs="Arial"/>
            <w:sz w:val="20"/>
            <w:lang w:val="en-US"/>
          </w:rPr>
          <w:t>http://www.buildingcommission.wa.gov.au/consumers/home-indemnity-insurance</w:t>
        </w:r>
      </w:hyperlink>
    </w:p>
    <w:p w14:paraId="11AE30F0" w14:textId="77777777" w:rsidR="003D4865" w:rsidRPr="003D4865" w:rsidRDefault="003D4865" w:rsidP="003D4865">
      <w:pPr>
        <w:pStyle w:val="Text"/>
        <w:numPr>
          <w:ilvl w:val="0"/>
          <w:numId w:val="11"/>
        </w:num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Owner </w:t>
      </w:r>
      <w:r w:rsidRPr="00C47B52">
        <w:rPr>
          <w:rFonts w:ascii="Arial" w:hAnsi="Arial" w:cs="Arial"/>
          <w:sz w:val="20"/>
          <w:lang w:val="en-US"/>
        </w:rPr>
        <w:t xml:space="preserve">Builder </w:t>
      </w:r>
      <w:r>
        <w:rPr>
          <w:rFonts w:ascii="Arial" w:hAnsi="Arial" w:cs="Arial"/>
          <w:sz w:val="20"/>
          <w:lang w:val="en-US"/>
        </w:rPr>
        <w:t>–</w:t>
      </w:r>
      <w:r w:rsidRPr="00C47B52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Copy of Owner Builders License Certificate</w:t>
      </w:r>
    </w:p>
    <w:p w14:paraId="11AE30F1" w14:textId="77777777" w:rsidR="00191D06" w:rsidRPr="00DA1179" w:rsidRDefault="00191D06" w:rsidP="00191D06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1179" w:rsidRPr="00B413CE" w14:paraId="11AE30F3" w14:textId="77777777" w:rsidTr="00C7146C">
        <w:tc>
          <w:tcPr>
            <w:tcW w:w="11016" w:type="dxa"/>
            <w:shd w:val="clear" w:color="auto" w:fill="DBE5F1" w:themeFill="accent1" w:themeFillTint="33"/>
          </w:tcPr>
          <w:p w14:paraId="11AE30F2" w14:textId="77777777" w:rsidR="00DA1179" w:rsidRPr="00DA1179" w:rsidRDefault="00DA1179" w:rsidP="00DA1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179">
              <w:rPr>
                <w:rFonts w:ascii="Arial" w:hAnsi="Arial" w:cs="Arial"/>
                <w:b/>
                <w:sz w:val="20"/>
                <w:szCs w:val="20"/>
              </w:rPr>
              <w:t>General Notes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11AE30F4" w14:textId="77777777" w:rsidR="00E04952" w:rsidRDefault="00E04952" w:rsidP="00E0495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insufficient details are provided</w:t>
      </w:r>
      <w:r w:rsidRPr="00A91EA2">
        <w:rPr>
          <w:rFonts w:ascii="Arial" w:hAnsi="Arial" w:cs="Arial"/>
          <w:sz w:val="20"/>
          <w:szCs w:val="20"/>
        </w:rPr>
        <w:t xml:space="preserve">, more details may be requested by the Building Surveyor in order to assess the structure for compliance with the provisions of the National Construction Code. </w:t>
      </w:r>
    </w:p>
    <w:p w14:paraId="11AE30F5" w14:textId="77777777" w:rsidR="00E04952" w:rsidRDefault="00E04952" w:rsidP="00E0495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Retaining walls over 500mm in height require both Planning Approval and a Building Permit </w:t>
      </w:r>
      <w:r w:rsidRPr="00E04952">
        <w:rPr>
          <w:rFonts w:ascii="Arial" w:hAnsi="Arial" w:cs="Arial"/>
          <w:sz w:val="20"/>
          <w:szCs w:val="20"/>
          <w:u w:val="single"/>
        </w:rPr>
        <w:t>before</w:t>
      </w:r>
      <w:r>
        <w:rPr>
          <w:rFonts w:ascii="Arial" w:hAnsi="Arial" w:cs="Arial"/>
          <w:sz w:val="20"/>
          <w:szCs w:val="20"/>
        </w:rPr>
        <w:t xml:space="preserve"> construction can commence. </w:t>
      </w:r>
    </w:p>
    <w:p w14:paraId="11AE30F6" w14:textId="77777777" w:rsidR="00DA1179" w:rsidRDefault="00DA1179" w:rsidP="00DA117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AD5" w14:paraId="11AE30F8" w14:textId="77777777" w:rsidTr="00C7146C">
        <w:tc>
          <w:tcPr>
            <w:tcW w:w="11016" w:type="dxa"/>
            <w:shd w:val="clear" w:color="auto" w:fill="DBE5F1" w:themeFill="accent1" w:themeFillTint="33"/>
          </w:tcPr>
          <w:p w14:paraId="11AE30F7" w14:textId="77777777" w:rsidR="009C2AD5" w:rsidRPr="00AA2E7D" w:rsidRDefault="009C2AD5" w:rsidP="00A91EA2">
            <w:p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AA2E7D">
              <w:rPr>
                <w:rFonts w:ascii="Arial" w:hAnsi="Arial" w:cs="Arial"/>
                <w:b/>
                <w:spacing w:val="20"/>
                <w:sz w:val="20"/>
                <w:szCs w:val="20"/>
              </w:rPr>
              <w:t>Contact Details:</w:t>
            </w:r>
          </w:p>
        </w:tc>
      </w:tr>
    </w:tbl>
    <w:p w14:paraId="11AE30F9" w14:textId="1679C0F0" w:rsidR="009D1458" w:rsidRPr="009C2B1A" w:rsidRDefault="009D1458" w:rsidP="009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Building 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Ph: </w:t>
      </w:r>
      <w:r w:rsidR="00183D80">
        <w:rPr>
          <w:rFonts w:ascii="Arial" w:hAnsi="Arial" w:cs="Arial"/>
          <w:sz w:val="20"/>
          <w:szCs w:val="20"/>
        </w:rPr>
        <w:t>0447 281 969</w:t>
      </w:r>
      <w:r w:rsidRPr="009C2B1A">
        <w:rPr>
          <w:rFonts w:ascii="Arial" w:hAnsi="Arial" w:cs="Arial"/>
          <w:sz w:val="20"/>
          <w:szCs w:val="20"/>
        </w:rPr>
        <w:t xml:space="preserve"> or Email: </w:t>
      </w:r>
      <w:hyperlink r:id="rId12" w:history="1">
        <w:r w:rsidRPr="00436D0F">
          <w:rPr>
            <w:rStyle w:val="Hyperlink"/>
            <w:rFonts w:ascii="Arial" w:hAnsi="Arial" w:cs="Arial"/>
            <w:sz w:val="20"/>
            <w:szCs w:val="20"/>
          </w:rPr>
          <w:t>mbs@dandaragan.wa.gov.au</w:t>
        </w:r>
      </w:hyperlink>
    </w:p>
    <w:p w14:paraId="11AE30FB" w14:textId="275A08F5" w:rsidR="009D1458" w:rsidRPr="009C2B1A" w:rsidRDefault="009D1458" w:rsidP="00BB6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Environmental Health Officer</w:t>
      </w:r>
      <w:r w:rsidRPr="009C2B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2B1A">
        <w:rPr>
          <w:rFonts w:ascii="Arial" w:hAnsi="Arial" w:cs="Arial"/>
          <w:sz w:val="20"/>
          <w:szCs w:val="20"/>
        </w:rPr>
        <w:t xml:space="preserve">Ph: </w:t>
      </w:r>
      <w:r>
        <w:rPr>
          <w:rFonts w:ascii="Arial" w:hAnsi="Arial" w:cs="Arial"/>
          <w:sz w:val="20"/>
          <w:szCs w:val="20"/>
        </w:rPr>
        <w:t>9652 0800</w:t>
      </w:r>
      <w:r w:rsidRPr="009C2B1A">
        <w:rPr>
          <w:rFonts w:ascii="Arial" w:hAnsi="Arial" w:cs="Arial"/>
          <w:sz w:val="20"/>
          <w:szCs w:val="20"/>
        </w:rPr>
        <w:t xml:space="preserve"> or Email: </w:t>
      </w:r>
      <w:hyperlink r:id="rId13" w:history="1">
        <w:r w:rsidRPr="00436D0F">
          <w:rPr>
            <w:rStyle w:val="Hyperlink"/>
            <w:rFonts w:ascii="Arial" w:hAnsi="Arial" w:cs="Arial"/>
            <w:sz w:val="20"/>
            <w:szCs w:val="20"/>
          </w:rPr>
          <w:t>peho@dandaragan.wa.gov.au</w:t>
        </w:r>
      </w:hyperlink>
    </w:p>
    <w:p w14:paraId="11AE30FC" w14:textId="77777777" w:rsidR="009C2AD5" w:rsidRDefault="009C2AD5" w:rsidP="009D1458">
      <w:pPr>
        <w:jc w:val="both"/>
        <w:rPr>
          <w:rFonts w:ascii="Arial" w:hAnsi="Arial" w:cs="Arial"/>
          <w:sz w:val="20"/>
          <w:szCs w:val="20"/>
        </w:rPr>
      </w:pPr>
    </w:p>
    <w:sectPr w:rsidR="009C2AD5" w:rsidSect="00BB6897">
      <w:footerReference w:type="default" r:id="rId14"/>
      <w:pgSz w:w="12240" w:h="15840"/>
      <w:pgMar w:top="720" w:right="720" w:bottom="142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3101" w14:textId="77777777" w:rsidR="003A0CC9" w:rsidRDefault="003A0CC9" w:rsidP="003A7E67">
      <w:r>
        <w:separator/>
      </w:r>
    </w:p>
  </w:endnote>
  <w:endnote w:type="continuationSeparator" w:id="0">
    <w:p w14:paraId="11AE3102" w14:textId="77777777" w:rsidR="003A0CC9" w:rsidRDefault="003A0CC9" w:rsidP="003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6F90" w14:textId="4CA03D18" w:rsidR="00BB6897" w:rsidRPr="00BB6897" w:rsidRDefault="00BB6897">
    <w:pPr>
      <w:pStyle w:val="Footer"/>
      <w:rPr>
        <w:rFonts w:ascii="Arial" w:hAnsi="Arial" w:cs="Arial"/>
        <w:sz w:val="20"/>
      </w:rPr>
    </w:pPr>
    <w:r w:rsidRPr="00BB6897">
      <w:rPr>
        <w:rFonts w:ascii="Arial" w:hAnsi="Arial" w:cs="Arial"/>
        <w:sz w:val="20"/>
      </w:rPr>
      <w:t>Doc ID: 121625</w:t>
    </w:r>
  </w:p>
  <w:p w14:paraId="46542B45" w14:textId="77777777" w:rsidR="00BB6897" w:rsidRDefault="00BB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30FF" w14:textId="77777777" w:rsidR="003A0CC9" w:rsidRDefault="003A0CC9" w:rsidP="003A7E67">
      <w:r>
        <w:separator/>
      </w:r>
    </w:p>
  </w:footnote>
  <w:footnote w:type="continuationSeparator" w:id="0">
    <w:p w14:paraId="11AE3100" w14:textId="77777777" w:rsidR="003A0CC9" w:rsidRDefault="003A0CC9" w:rsidP="003A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A42"/>
    <w:multiLevelType w:val="hybridMultilevel"/>
    <w:tmpl w:val="4864A1CC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A04"/>
    <w:multiLevelType w:val="hybridMultilevel"/>
    <w:tmpl w:val="1ADCDB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A6AEF"/>
    <w:multiLevelType w:val="hybridMultilevel"/>
    <w:tmpl w:val="270A0848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C83"/>
    <w:multiLevelType w:val="hybridMultilevel"/>
    <w:tmpl w:val="434C420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063A"/>
    <w:multiLevelType w:val="hybridMultilevel"/>
    <w:tmpl w:val="F6F6D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13AB"/>
    <w:multiLevelType w:val="hybridMultilevel"/>
    <w:tmpl w:val="10AE38C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6779"/>
    <w:multiLevelType w:val="hybridMultilevel"/>
    <w:tmpl w:val="6570E506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2D61"/>
    <w:multiLevelType w:val="hybridMultilevel"/>
    <w:tmpl w:val="3C168F1E"/>
    <w:lvl w:ilvl="0" w:tplc="F68AD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F23C5"/>
    <w:multiLevelType w:val="hybridMultilevel"/>
    <w:tmpl w:val="F0603CF6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B0F7B"/>
    <w:multiLevelType w:val="hybridMultilevel"/>
    <w:tmpl w:val="05D40608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0874"/>
    <w:multiLevelType w:val="hybridMultilevel"/>
    <w:tmpl w:val="EBF00FEE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8"/>
    <w:rsid w:val="00031695"/>
    <w:rsid w:val="00032E04"/>
    <w:rsid w:val="0003490F"/>
    <w:rsid w:val="00047AB1"/>
    <w:rsid w:val="0008243E"/>
    <w:rsid w:val="000C3EC4"/>
    <w:rsid w:val="000D3FE2"/>
    <w:rsid w:val="000D5630"/>
    <w:rsid w:val="000D66B2"/>
    <w:rsid w:val="00110002"/>
    <w:rsid w:val="001604CA"/>
    <w:rsid w:val="00162A5C"/>
    <w:rsid w:val="001739D4"/>
    <w:rsid w:val="0018339F"/>
    <w:rsid w:val="00183D80"/>
    <w:rsid w:val="00191D06"/>
    <w:rsid w:val="00192777"/>
    <w:rsid w:val="001B4CB5"/>
    <w:rsid w:val="00212D53"/>
    <w:rsid w:val="0022080C"/>
    <w:rsid w:val="00286ADD"/>
    <w:rsid w:val="002D13E5"/>
    <w:rsid w:val="002E1923"/>
    <w:rsid w:val="002E6BA3"/>
    <w:rsid w:val="002E7CBF"/>
    <w:rsid w:val="0030298D"/>
    <w:rsid w:val="00324549"/>
    <w:rsid w:val="00335CAC"/>
    <w:rsid w:val="0035441B"/>
    <w:rsid w:val="0036252C"/>
    <w:rsid w:val="003812F5"/>
    <w:rsid w:val="003A0CC9"/>
    <w:rsid w:val="003A7E67"/>
    <w:rsid w:val="003C6477"/>
    <w:rsid w:val="003D4865"/>
    <w:rsid w:val="00415CFA"/>
    <w:rsid w:val="004344BC"/>
    <w:rsid w:val="0046054C"/>
    <w:rsid w:val="00491A2F"/>
    <w:rsid w:val="00494E79"/>
    <w:rsid w:val="004F4E1C"/>
    <w:rsid w:val="005009C3"/>
    <w:rsid w:val="005145F6"/>
    <w:rsid w:val="00534EB1"/>
    <w:rsid w:val="005538C2"/>
    <w:rsid w:val="005B138D"/>
    <w:rsid w:val="005B222B"/>
    <w:rsid w:val="005B22D0"/>
    <w:rsid w:val="005B3152"/>
    <w:rsid w:val="005C2A7D"/>
    <w:rsid w:val="005D01C6"/>
    <w:rsid w:val="005D3CFD"/>
    <w:rsid w:val="005E0B69"/>
    <w:rsid w:val="006029C4"/>
    <w:rsid w:val="006133BF"/>
    <w:rsid w:val="00621B9A"/>
    <w:rsid w:val="00634D87"/>
    <w:rsid w:val="00652D06"/>
    <w:rsid w:val="00654D4C"/>
    <w:rsid w:val="00675187"/>
    <w:rsid w:val="00692EEA"/>
    <w:rsid w:val="00697EEB"/>
    <w:rsid w:val="006B039F"/>
    <w:rsid w:val="006B3329"/>
    <w:rsid w:val="006C1C33"/>
    <w:rsid w:val="006E62AC"/>
    <w:rsid w:val="00717948"/>
    <w:rsid w:val="0072036E"/>
    <w:rsid w:val="0074533D"/>
    <w:rsid w:val="0077550A"/>
    <w:rsid w:val="007B2BB7"/>
    <w:rsid w:val="007C3B5F"/>
    <w:rsid w:val="007F6848"/>
    <w:rsid w:val="0080554C"/>
    <w:rsid w:val="00805D95"/>
    <w:rsid w:val="008206C3"/>
    <w:rsid w:val="008320D3"/>
    <w:rsid w:val="00842A2F"/>
    <w:rsid w:val="008433DC"/>
    <w:rsid w:val="008607B7"/>
    <w:rsid w:val="008635DF"/>
    <w:rsid w:val="008B27F3"/>
    <w:rsid w:val="008D59C5"/>
    <w:rsid w:val="008E6F25"/>
    <w:rsid w:val="008F2720"/>
    <w:rsid w:val="00900EEF"/>
    <w:rsid w:val="00916D8C"/>
    <w:rsid w:val="009200E5"/>
    <w:rsid w:val="0092154D"/>
    <w:rsid w:val="0094429C"/>
    <w:rsid w:val="009461E4"/>
    <w:rsid w:val="00947C57"/>
    <w:rsid w:val="00963CF8"/>
    <w:rsid w:val="00966DE5"/>
    <w:rsid w:val="00990031"/>
    <w:rsid w:val="009C2AD5"/>
    <w:rsid w:val="009D1458"/>
    <w:rsid w:val="009E3CC9"/>
    <w:rsid w:val="009E6032"/>
    <w:rsid w:val="009F678A"/>
    <w:rsid w:val="00A060CE"/>
    <w:rsid w:val="00A16F92"/>
    <w:rsid w:val="00A31E0E"/>
    <w:rsid w:val="00A81FA8"/>
    <w:rsid w:val="00A907C9"/>
    <w:rsid w:val="00A91EA2"/>
    <w:rsid w:val="00A957BC"/>
    <w:rsid w:val="00AA2E7D"/>
    <w:rsid w:val="00AC4877"/>
    <w:rsid w:val="00AC7453"/>
    <w:rsid w:val="00AD22C2"/>
    <w:rsid w:val="00AE5677"/>
    <w:rsid w:val="00AF3EDC"/>
    <w:rsid w:val="00B26701"/>
    <w:rsid w:val="00B31579"/>
    <w:rsid w:val="00B46316"/>
    <w:rsid w:val="00B64C28"/>
    <w:rsid w:val="00B67D00"/>
    <w:rsid w:val="00B9591B"/>
    <w:rsid w:val="00BB6897"/>
    <w:rsid w:val="00BC1E86"/>
    <w:rsid w:val="00BE23D6"/>
    <w:rsid w:val="00BF7A4B"/>
    <w:rsid w:val="00C10706"/>
    <w:rsid w:val="00C47B52"/>
    <w:rsid w:val="00C7146C"/>
    <w:rsid w:val="00C85D82"/>
    <w:rsid w:val="00C87749"/>
    <w:rsid w:val="00C97502"/>
    <w:rsid w:val="00CB73A9"/>
    <w:rsid w:val="00CD247B"/>
    <w:rsid w:val="00CF3C19"/>
    <w:rsid w:val="00D00123"/>
    <w:rsid w:val="00D009AC"/>
    <w:rsid w:val="00D13B92"/>
    <w:rsid w:val="00D41977"/>
    <w:rsid w:val="00D53823"/>
    <w:rsid w:val="00D71A80"/>
    <w:rsid w:val="00DA1179"/>
    <w:rsid w:val="00DC7425"/>
    <w:rsid w:val="00DE487D"/>
    <w:rsid w:val="00E04952"/>
    <w:rsid w:val="00E1708F"/>
    <w:rsid w:val="00E42CAC"/>
    <w:rsid w:val="00E67026"/>
    <w:rsid w:val="00E71F7A"/>
    <w:rsid w:val="00E94FF1"/>
    <w:rsid w:val="00EA20CA"/>
    <w:rsid w:val="00EA3E53"/>
    <w:rsid w:val="00EB0FEF"/>
    <w:rsid w:val="00EB3D50"/>
    <w:rsid w:val="00ED664A"/>
    <w:rsid w:val="00F10C94"/>
    <w:rsid w:val="00F13A06"/>
    <w:rsid w:val="00F314EA"/>
    <w:rsid w:val="00F40B63"/>
    <w:rsid w:val="00F634F5"/>
    <w:rsid w:val="00F7140C"/>
    <w:rsid w:val="00F93939"/>
    <w:rsid w:val="00F9666C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AE30C5"/>
  <w15:docId w15:val="{95BC5D61-42DF-43C7-B1F8-00AA3F0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C2A7D"/>
    <w:pPr>
      <w:keepNext/>
      <w:jc w:val="center"/>
      <w:outlineLvl w:val="1"/>
    </w:pPr>
    <w:rPr>
      <w:rFonts w:ascii="Arial" w:hAnsi="Arial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948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ext">
    <w:name w:val="Text"/>
    <w:basedOn w:val="Normal"/>
    <w:rsid w:val="00717948"/>
    <w:pPr>
      <w:spacing w:after="240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17948"/>
    <w:pPr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7948"/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1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7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unhideWhenUsed/>
    <w:rsid w:val="008607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6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Indenta">
    <w:name w:val="Indent(a)"/>
    <w:rsid w:val="00A907C9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Indenti">
    <w:name w:val="Indent(i)"/>
    <w:rsid w:val="00A907C9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9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C2A7D"/>
    <w:rPr>
      <w:rFonts w:ascii="Arial" w:eastAsia="Times New Roman" w:hAnsi="Arial" w:cs="Times New Roman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1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95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ho@dandaragan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s@dandaragan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ildingcommission.wa.gov.au/consumers/home-indemnity-insur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ildingcommission.wa.gov.au/consumers/work-affecting-other-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ingcommission.wa.gov.au/building-approvals/forms-guid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2767-AF39-45B2-9C9A-1C122050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healthbuild</dc:creator>
  <cp:lastModifiedBy>Executive Secretary</cp:lastModifiedBy>
  <cp:revision>2</cp:revision>
  <cp:lastPrinted>2013-10-28T04:27:00Z</cp:lastPrinted>
  <dcterms:created xsi:type="dcterms:W3CDTF">2020-01-22T01:39:00Z</dcterms:created>
  <dcterms:modified xsi:type="dcterms:W3CDTF">2020-01-22T01:39:00Z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